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7B0D" w14:textId="77777777" w:rsidR="0011503D" w:rsidRPr="0011503D" w:rsidRDefault="0011503D" w:rsidP="004C0576">
      <w:pPr>
        <w:tabs>
          <w:tab w:val="left" w:pos="720"/>
          <w:tab w:val="left" w:pos="1440"/>
          <w:tab w:val="righ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03D">
        <w:rPr>
          <w:rFonts w:ascii="Arial" w:hAnsi="Arial" w:cs="Arial"/>
          <w:sz w:val="24"/>
          <w:szCs w:val="24"/>
        </w:rPr>
        <w:t>Clerk’s Committee Meeting Minutes</w:t>
      </w:r>
    </w:p>
    <w:p w14:paraId="2C2BA8D2" w14:textId="70220B3E" w:rsidR="0011503D" w:rsidRPr="0011503D" w:rsidRDefault="00510F6E" w:rsidP="004C0576">
      <w:pPr>
        <w:tabs>
          <w:tab w:val="left" w:pos="720"/>
          <w:tab w:val="left" w:pos="1440"/>
          <w:tab w:val="righ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</w:t>
      </w:r>
      <w:r w:rsidR="00FE3A76">
        <w:rPr>
          <w:rFonts w:ascii="Arial" w:hAnsi="Arial" w:cs="Arial"/>
          <w:sz w:val="24"/>
          <w:szCs w:val="24"/>
        </w:rPr>
        <w:t>, 2015</w:t>
      </w:r>
      <w:r w:rsidR="00817866">
        <w:rPr>
          <w:rFonts w:ascii="Arial" w:hAnsi="Arial" w:cs="Arial"/>
          <w:sz w:val="24"/>
          <w:szCs w:val="24"/>
        </w:rPr>
        <w:t xml:space="preserve"> </w:t>
      </w:r>
    </w:p>
    <w:p w14:paraId="21F846F3" w14:textId="77777777" w:rsidR="0011503D" w:rsidRDefault="0011503D" w:rsidP="004C0576">
      <w:pPr>
        <w:tabs>
          <w:tab w:val="left" w:pos="720"/>
          <w:tab w:val="left" w:pos="1440"/>
          <w:tab w:val="righ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503D">
        <w:rPr>
          <w:rFonts w:ascii="Arial" w:hAnsi="Arial" w:cs="Arial"/>
          <w:sz w:val="24"/>
          <w:szCs w:val="24"/>
        </w:rPr>
        <w:t>Dean’s Conference Room</w:t>
      </w:r>
    </w:p>
    <w:p w14:paraId="3F858430" w14:textId="77777777" w:rsidR="004C0576" w:rsidRPr="0011503D" w:rsidRDefault="004C0576" w:rsidP="004C0576">
      <w:pPr>
        <w:tabs>
          <w:tab w:val="left" w:pos="720"/>
          <w:tab w:val="left" w:pos="1440"/>
          <w:tab w:val="righ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C696C4" w14:textId="77777777" w:rsidR="00116CFD" w:rsidRDefault="0011503D" w:rsidP="00DA0ED6">
      <w:pPr>
        <w:tabs>
          <w:tab w:val="left" w:pos="720"/>
          <w:tab w:val="left" w:pos="1440"/>
          <w:tab w:val="right" w:pos="9360"/>
        </w:tabs>
        <w:rPr>
          <w:rFonts w:ascii="Arial" w:hAnsi="Arial" w:cs="Arial"/>
          <w:sz w:val="24"/>
          <w:szCs w:val="24"/>
        </w:rPr>
      </w:pPr>
      <w:r w:rsidRPr="006625B9">
        <w:rPr>
          <w:rFonts w:ascii="Arial" w:hAnsi="Arial" w:cs="Arial"/>
          <w:sz w:val="24"/>
          <w:szCs w:val="24"/>
          <w:u w:val="single"/>
        </w:rPr>
        <w:t>Attending</w:t>
      </w:r>
      <w:r w:rsidRPr="0011503D">
        <w:rPr>
          <w:rFonts w:ascii="Arial" w:hAnsi="Arial" w:cs="Arial"/>
          <w:sz w:val="24"/>
          <w:szCs w:val="24"/>
        </w:rPr>
        <w:t xml:space="preserve">: </w:t>
      </w:r>
      <w:r w:rsidR="006625B9" w:rsidRPr="0011503D">
        <w:rPr>
          <w:rFonts w:ascii="Arial" w:hAnsi="Arial" w:cs="Arial"/>
          <w:sz w:val="24"/>
          <w:szCs w:val="24"/>
        </w:rPr>
        <w:t xml:space="preserve">Zhihong Chen </w:t>
      </w:r>
      <w:r w:rsidR="006625B9">
        <w:rPr>
          <w:rFonts w:ascii="Arial" w:hAnsi="Arial" w:cs="Arial"/>
          <w:sz w:val="24"/>
          <w:szCs w:val="24"/>
        </w:rPr>
        <w:t xml:space="preserve">(Recording Clerk), </w:t>
      </w:r>
      <w:r w:rsidRPr="0011503D">
        <w:rPr>
          <w:rFonts w:ascii="Arial" w:hAnsi="Arial" w:cs="Arial"/>
          <w:sz w:val="24"/>
          <w:szCs w:val="24"/>
        </w:rPr>
        <w:t xml:space="preserve">Dave Dobson (Clerk), </w:t>
      </w:r>
      <w:r w:rsidR="006625B9" w:rsidRPr="0011503D">
        <w:rPr>
          <w:rFonts w:ascii="Arial" w:hAnsi="Arial" w:cs="Arial"/>
          <w:sz w:val="24"/>
          <w:szCs w:val="24"/>
        </w:rPr>
        <w:t xml:space="preserve">Sherry Giles (Business &amp; Policy, and Sports Studies), </w:t>
      </w:r>
      <w:r w:rsidRPr="0011503D">
        <w:rPr>
          <w:rFonts w:ascii="Arial" w:hAnsi="Arial" w:cs="Arial"/>
          <w:sz w:val="24"/>
          <w:szCs w:val="24"/>
        </w:rPr>
        <w:t>Edwins Gwako (Social Sciences), Adrienne Israel (Vice President for Aca</w:t>
      </w:r>
      <w:r w:rsidR="00510F6E">
        <w:rPr>
          <w:rFonts w:ascii="Arial" w:hAnsi="Arial" w:cs="Arial"/>
          <w:sz w:val="24"/>
          <w:szCs w:val="24"/>
        </w:rPr>
        <w:t>demic Affairs &amp; Academic Dean), Tim Lindeman (Arts and Recorder for this Meeting)</w:t>
      </w:r>
      <w:r w:rsidR="003A64B3">
        <w:rPr>
          <w:rFonts w:ascii="Arial" w:hAnsi="Arial" w:cs="Arial"/>
          <w:sz w:val="24"/>
          <w:szCs w:val="24"/>
        </w:rPr>
        <w:t>,</w:t>
      </w:r>
      <w:r w:rsidR="00510F6E">
        <w:rPr>
          <w:rFonts w:ascii="Arial" w:hAnsi="Arial" w:cs="Arial"/>
          <w:sz w:val="24"/>
          <w:szCs w:val="24"/>
        </w:rPr>
        <w:t xml:space="preserve"> </w:t>
      </w:r>
      <w:r w:rsidRPr="0011503D">
        <w:rPr>
          <w:rFonts w:ascii="Arial" w:hAnsi="Arial" w:cs="Arial"/>
          <w:sz w:val="24"/>
          <w:szCs w:val="24"/>
        </w:rPr>
        <w:t xml:space="preserve">Lisa McLeod (Humanities), </w:t>
      </w:r>
      <w:r w:rsidR="007E47F9">
        <w:rPr>
          <w:rFonts w:ascii="Arial" w:hAnsi="Arial" w:cs="Arial"/>
          <w:sz w:val="24"/>
          <w:szCs w:val="24"/>
        </w:rPr>
        <w:t xml:space="preserve">Jeffrey Ray (SGA), </w:t>
      </w:r>
      <w:r w:rsidRPr="0011503D">
        <w:rPr>
          <w:rFonts w:ascii="Arial" w:hAnsi="Arial" w:cs="Arial"/>
          <w:sz w:val="24"/>
          <w:szCs w:val="24"/>
        </w:rPr>
        <w:t>Steve Shapiro (N</w:t>
      </w:r>
      <w:r w:rsidR="00116CFD">
        <w:rPr>
          <w:rFonts w:ascii="Arial" w:hAnsi="Arial" w:cs="Arial"/>
          <w:sz w:val="24"/>
          <w:szCs w:val="24"/>
        </w:rPr>
        <w:t>atural Sciences &amp; Mathematics)</w:t>
      </w:r>
    </w:p>
    <w:p w14:paraId="7992C9C5" w14:textId="77777777" w:rsidR="00FE3A76" w:rsidRPr="00FE3A76" w:rsidRDefault="00FE3A76" w:rsidP="00FE3A76">
      <w:p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FE3A7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The committee convened and began with a moment of silence.</w:t>
      </w:r>
      <w:r w:rsidR="008469BD">
        <w:rPr>
          <w:rFonts w:ascii="Arial" w:hAnsi="Arial" w:cs="Arial"/>
          <w:sz w:val="24"/>
          <w:szCs w:val="24"/>
        </w:rPr>
        <w:t xml:space="preserve"> </w:t>
      </w:r>
    </w:p>
    <w:p w14:paraId="0F539257" w14:textId="77777777" w:rsidR="007D4D80" w:rsidRDefault="00FE3A76" w:rsidP="007D4D80">
      <w:p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FE3A7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The committee approved minutes </w:t>
      </w:r>
      <w:r w:rsidR="00510F6E">
        <w:rPr>
          <w:rFonts w:ascii="Arial" w:hAnsi="Arial" w:cs="Arial"/>
          <w:sz w:val="24"/>
          <w:szCs w:val="24"/>
        </w:rPr>
        <w:t>from February 23</w:t>
      </w:r>
      <w:r w:rsidRPr="00FE3A76">
        <w:rPr>
          <w:rFonts w:ascii="Arial" w:hAnsi="Arial" w:cs="Arial"/>
          <w:sz w:val="24"/>
          <w:szCs w:val="24"/>
        </w:rPr>
        <w:t>, 2015</w:t>
      </w:r>
      <w:r w:rsidR="007D4D80">
        <w:rPr>
          <w:rFonts w:ascii="Arial" w:hAnsi="Arial" w:cs="Arial"/>
          <w:sz w:val="24"/>
          <w:szCs w:val="24"/>
        </w:rPr>
        <w:t xml:space="preserve"> with edits</w:t>
      </w:r>
      <w:r>
        <w:rPr>
          <w:rFonts w:ascii="Arial" w:hAnsi="Arial" w:cs="Arial"/>
          <w:sz w:val="24"/>
          <w:szCs w:val="24"/>
        </w:rPr>
        <w:t>.</w:t>
      </w:r>
      <w:r w:rsidRPr="00FE3A76">
        <w:rPr>
          <w:rFonts w:ascii="Arial" w:hAnsi="Arial" w:cs="Arial"/>
          <w:sz w:val="24"/>
          <w:szCs w:val="24"/>
        </w:rPr>
        <w:t xml:space="preserve"> </w:t>
      </w:r>
    </w:p>
    <w:p w14:paraId="1421CC2E" w14:textId="77777777" w:rsidR="007D4D80" w:rsidRPr="007D4D80" w:rsidRDefault="00FE3A76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 w:rsidRPr="007D4D80">
        <w:rPr>
          <w:rFonts w:ascii="Arial" w:hAnsi="Arial" w:cs="Arial"/>
          <w:sz w:val="24"/>
          <w:szCs w:val="24"/>
        </w:rPr>
        <w:t xml:space="preserve">3. </w:t>
      </w:r>
      <w:r w:rsidR="007D4D80" w:rsidRPr="007D4D80">
        <w:rPr>
          <w:rFonts w:ascii="Arial" w:hAnsi="Arial" w:cs="Arial"/>
          <w:sz w:val="24"/>
          <w:szCs w:val="24"/>
        </w:rPr>
        <w:t>Final agenda for Faculty Meeting March 5</w:t>
      </w:r>
      <w:r w:rsidR="007D4D80">
        <w:rPr>
          <w:rFonts w:ascii="Arial" w:hAnsi="Arial" w:cs="Arial"/>
          <w:sz w:val="24"/>
          <w:szCs w:val="24"/>
        </w:rPr>
        <w:t xml:space="preserve"> approved with discussion about when to have open time to share positive thoughts.</w:t>
      </w:r>
      <w:r w:rsidR="007D4D80" w:rsidRPr="007D4D80">
        <w:rPr>
          <w:rFonts w:ascii="Arial" w:hAnsi="Arial" w:cs="Arial"/>
          <w:sz w:val="24"/>
          <w:szCs w:val="24"/>
        </w:rPr>
        <w:tab/>
      </w:r>
    </w:p>
    <w:p w14:paraId="6FA2B981" w14:textId="77777777" w:rsidR="007D4D80" w:rsidRPr="003A64B3" w:rsidRDefault="007D4D80" w:rsidP="007D4D8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3A64B3">
        <w:rPr>
          <w:rFonts w:ascii="Arial" w:hAnsi="Arial" w:cs="Arial"/>
          <w:sz w:val="24"/>
          <w:szCs w:val="24"/>
        </w:rPr>
        <w:t>Nominating Committee Proposed Slate</w:t>
      </w:r>
    </w:p>
    <w:p w14:paraId="50B37DED" w14:textId="77777777" w:rsidR="007D4D80" w:rsidRPr="003A64B3" w:rsidRDefault="007D4D80" w:rsidP="007D4D8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3A64B3">
        <w:rPr>
          <w:rFonts w:ascii="Arial" w:hAnsi="Arial" w:cs="Arial"/>
          <w:sz w:val="24"/>
          <w:szCs w:val="24"/>
        </w:rPr>
        <w:t>Jane’s report from Board of Trustees meeting</w:t>
      </w:r>
    </w:p>
    <w:p w14:paraId="10F2D4E0" w14:textId="77777777" w:rsidR="007D4D80" w:rsidRPr="003A64B3" w:rsidRDefault="007D4D80" w:rsidP="007D4D8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Silent Announcement (Erin Dell and due date for interim grades)</w:t>
      </w:r>
    </w:p>
    <w:p w14:paraId="4EDD5ECE" w14:textId="1BE2D7C6" w:rsidR="007E47F9" w:rsidRDefault="00FE3A76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proofErr w:type="gramStart"/>
      <w:r w:rsidRPr="00FE3A76">
        <w:rPr>
          <w:rFonts w:ascii="Arial" w:hAnsi="Arial" w:cs="Arial"/>
          <w:sz w:val="24"/>
          <w:szCs w:val="24"/>
        </w:rPr>
        <w:t xml:space="preserve">4. </w:t>
      </w:r>
      <w:r w:rsidR="007D4D80" w:rsidRPr="003A64B3">
        <w:rPr>
          <w:rFonts w:ascii="Arial" w:hAnsi="Arial" w:cs="Arial"/>
          <w:sz w:val="24"/>
          <w:szCs w:val="24"/>
        </w:rPr>
        <w:t>Assessment commi</w:t>
      </w:r>
      <w:r w:rsidR="007D4D80">
        <w:rPr>
          <w:rFonts w:ascii="Arial" w:hAnsi="Arial" w:cs="Arial"/>
          <w:sz w:val="24"/>
          <w:szCs w:val="24"/>
        </w:rPr>
        <w:t xml:space="preserve">ttee staffing concerns were addressed by </w:t>
      </w:r>
      <w:r w:rsidR="00051C8D">
        <w:rPr>
          <w:rFonts w:ascii="Arial" w:hAnsi="Arial" w:cs="Arial"/>
          <w:sz w:val="24"/>
          <w:szCs w:val="24"/>
        </w:rPr>
        <w:t>members of that</w:t>
      </w:r>
      <w:r w:rsidR="007D4D80">
        <w:rPr>
          <w:rFonts w:ascii="Arial" w:hAnsi="Arial" w:cs="Arial"/>
          <w:sz w:val="24"/>
          <w:szCs w:val="24"/>
        </w:rPr>
        <w:t xml:space="preserve"> committee</w:t>
      </w:r>
      <w:proofErr w:type="gramEnd"/>
      <w:r w:rsidR="00695F63">
        <w:rPr>
          <w:rFonts w:ascii="Arial" w:hAnsi="Arial" w:cs="Arial"/>
          <w:sz w:val="24"/>
          <w:szCs w:val="24"/>
        </w:rPr>
        <w:t>.</w:t>
      </w:r>
      <w:r w:rsidR="007D4D80">
        <w:rPr>
          <w:rFonts w:ascii="Arial" w:hAnsi="Arial" w:cs="Arial"/>
          <w:sz w:val="24"/>
          <w:szCs w:val="24"/>
        </w:rPr>
        <w:t xml:space="preserve"> Megan</w:t>
      </w:r>
      <w:r w:rsidR="00B25CC9">
        <w:rPr>
          <w:rFonts w:ascii="Arial" w:hAnsi="Arial" w:cs="Arial"/>
          <w:sz w:val="24"/>
          <w:szCs w:val="24"/>
        </w:rPr>
        <w:t xml:space="preserve"> White, who has experience with assessment,</w:t>
      </w:r>
      <w:r w:rsidR="007D4D80">
        <w:rPr>
          <w:rFonts w:ascii="Arial" w:hAnsi="Arial" w:cs="Arial"/>
          <w:sz w:val="24"/>
          <w:szCs w:val="24"/>
        </w:rPr>
        <w:t xml:space="preserve"> serves as chair for organizational issues. </w:t>
      </w:r>
      <w:r w:rsidR="00B25CC9">
        <w:rPr>
          <w:rFonts w:ascii="Arial" w:hAnsi="Arial" w:cs="Arial"/>
          <w:sz w:val="24"/>
          <w:szCs w:val="24"/>
        </w:rPr>
        <w:t xml:space="preserve"> If public presentations </w:t>
      </w:r>
      <w:r w:rsidR="004C0576">
        <w:rPr>
          <w:rFonts w:ascii="Arial" w:hAnsi="Arial" w:cs="Arial"/>
          <w:sz w:val="24"/>
          <w:szCs w:val="24"/>
        </w:rPr>
        <w:t>are needed</w:t>
      </w:r>
      <w:r w:rsidR="00B25CC9">
        <w:rPr>
          <w:rFonts w:ascii="Arial" w:hAnsi="Arial" w:cs="Arial"/>
          <w:sz w:val="24"/>
          <w:szCs w:val="24"/>
        </w:rPr>
        <w:t xml:space="preserve">, Jim Hood will take over. </w:t>
      </w:r>
    </w:p>
    <w:p w14:paraId="1D8ADEFA" w14:textId="77777777" w:rsidR="007E47F9" w:rsidRDefault="00B25CC9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Kyle Dell is apparen</w:t>
      </w:r>
      <w:r w:rsidR="005C4E7E">
        <w:rPr>
          <w:rFonts w:ascii="Arial" w:hAnsi="Arial" w:cs="Arial"/>
          <w:sz w:val="24"/>
          <w:szCs w:val="24"/>
        </w:rPr>
        <w:t xml:space="preserve">tly in contact from </w:t>
      </w:r>
      <w:proofErr w:type="spellStart"/>
      <w:r w:rsidR="005C4E7E">
        <w:rPr>
          <w:rFonts w:ascii="Arial" w:hAnsi="Arial" w:cs="Arial"/>
          <w:sz w:val="24"/>
          <w:szCs w:val="24"/>
        </w:rPr>
        <w:t>Brunnenburg</w:t>
      </w:r>
      <w:proofErr w:type="spellEnd"/>
      <w:r w:rsidR="005C4E7E">
        <w:rPr>
          <w:rFonts w:ascii="Arial" w:hAnsi="Arial" w:cs="Arial"/>
          <w:sz w:val="24"/>
          <w:szCs w:val="24"/>
        </w:rPr>
        <w:t>, but Dave will contact Nominating Committee alerting them to the situation, suggesting that a replacement for Kyle as a Social Science representative be found.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98E400" w14:textId="77777777" w:rsidR="00FE3A76" w:rsidRDefault="00B25CC9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Committee plans to have a joint meeting with Curriculum Committee.</w:t>
      </w:r>
    </w:p>
    <w:p w14:paraId="4B6FC345" w14:textId="398B8939" w:rsidR="005C4E7E" w:rsidRDefault="00FE3A76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 w:rsidRPr="00FE3A76">
        <w:rPr>
          <w:rFonts w:ascii="Arial" w:hAnsi="Arial" w:cs="Arial"/>
          <w:sz w:val="24"/>
          <w:szCs w:val="24"/>
        </w:rPr>
        <w:t xml:space="preserve">5. </w:t>
      </w:r>
      <w:r w:rsidR="005C4E7E">
        <w:rPr>
          <w:rFonts w:ascii="Arial" w:hAnsi="Arial" w:cs="Arial"/>
          <w:sz w:val="24"/>
          <w:szCs w:val="24"/>
        </w:rPr>
        <w:t>Discussion of Nomination slate</w:t>
      </w:r>
      <w:r w:rsidR="00EE336F">
        <w:rPr>
          <w:rFonts w:ascii="Arial" w:hAnsi="Arial" w:cs="Arial"/>
          <w:sz w:val="24"/>
          <w:szCs w:val="24"/>
        </w:rPr>
        <w:t>—CC nominates Maria Amad</w:t>
      </w:r>
      <w:r w:rsidR="00DF487C">
        <w:rPr>
          <w:rFonts w:ascii="Arial" w:hAnsi="Arial" w:cs="Arial"/>
          <w:sz w:val="24"/>
          <w:szCs w:val="24"/>
        </w:rPr>
        <w:t xml:space="preserve">o and Roy </w:t>
      </w:r>
      <w:proofErr w:type="spellStart"/>
      <w:r w:rsidR="00DF487C">
        <w:rPr>
          <w:rFonts w:ascii="Arial" w:hAnsi="Arial" w:cs="Arial"/>
          <w:sz w:val="24"/>
          <w:szCs w:val="24"/>
        </w:rPr>
        <w:t>Nydorf</w:t>
      </w:r>
      <w:proofErr w:type="spellEnd"/>
      <w:r w:rsidR="00DF487C">
        <w:rPr>
          <w:rFonts w:ascii="Arial" w:hAnsi="Arial" w:cs="Arial"/>
          <w:sz w:val="24"/>
          <w:szCs w:val="24"/>
        </w:rPr>
        <w:t xml:space="preserve"> </w:t>
      </w:r>
      <w:r w:rsidR="00EE336F">
        <w:rPr>
          <w:rFonts w:ascii="Arial" w:hAnsi="Arial" w:cs="Arial"/>
          <w:sz w:val="24"/>
          <w:szCs w:val="24"/>
        </w:rPr>
        <w:t>to serve on</w:t>
      </w:r>
      <w:r w:rsidR="00DF487C">
        <w:rPr>
          <w:rFonts w:ascii="Arial" w:hAnsi="Arial" w:cs="Arial"/>
          <w:sz w:val="24"/>
          <w:szCs w:val="24"/>
        </w:rPr>
        <w:t xml:space="preserve"> Nominating Committee and keep Drew Hays on Curriculum.</w:t>
      </w:r>
      <w:r w:rsidR="00EE336F">
        <w:rPr>
          <w:rFonts w:ascii="Arial" w:hAnsi="Arial" w:cs="Arial"/>
          <w:sz w:val="24"/>
          <w:szCs w:val="24"/>
        </w:rPr>
        <w:t xml:space="preserve"> All is subject to faculty approval. </w:t>
      </w:r>
    </w:p>
    <w:p w14:paraId="19A2FDDE" w14:textId="2CC79AA0" w:rsidR="00C02F36" w:rsidRDefault="005C4E7E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9471C">
        <w:rPr>
          <w:rFonts w:ascii="Arial" w:hAnsi="Arial" w:cs="Arial"/>
          <w:sz w:val="24"/>
          <w:szCs w:val="24"/>
        </w:rPr>
        <w:t xml:space="preserve">CC </w:t>
      </w:r>
      <w:r w:rsidR="00EE336F">
        <w:rPr>
          <w:rFonts w:ascii="Arial" w:hAnsi="Arial" w:cs="Arial"/>
          <w:sz w:val="24"/>
          <w:szCs w:val="24"/>
        </w:rPr>
        <w:t xml:space="preserve">reviewed and recommended that </w:t>
      </w:r>
      <w:r w:rsidR="00E9471C">
        <w:rPr>
          <w:rFonts w:ascii="Arial" w:hAnsi="Arial" w:cs="Arial"/>
          <w:sz w:val="24"/>
          <w:szCs w:val="24"/>
        </w:rPr>
        <w:t xml:space="preserve">all of the submitted research proposals </w:t>
      </w:r>
      <w:r w:rsidR="00EE336F">
        <w:rPr>
          <w:rFonts w:ascii="Arial" w:hAnsi="Arial" w:cs="Arial"/>
          <w:sz w:val="24"/>
          <w:szCs w:val="24"/>
        </w:rPr>
        <w:t>be approved.</w:t>
      </w:r>
      <w:r w:rsidR="00E9471C">
        <w:rPr>
          <w:rFonts w:ascii="Arial" w:hAnsi="Arial" w:cs="Arial"/>
          <w:sz w:val="24"/>
          <w:szCs w:val="24"/>
        </w:rPr>
        <w:t xml:space="preserve"> </w:t>
      </w:r>
    </w:p>
    <w:p w14:paraId="1CF1F249" w14:textId="77777777" w:rsidR="00A631D7" w:rsidRDefault="000D4C92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E3A76" w:rsidRPr="00FE3A76">
        <w:rPr>
          <w:rFonts w:ascii="Arial" w:hAnsi="Arial" w:cs="Arial"/>
          <w:sz w:val="24"/>
          <w:szCs w:val="24"/>
        </w:rPr>
        <w:t xml:space="preserve">. </w:t>
      </w:r>
      <w:r w:rsidR="00E9471C">
        <w:rPr>
          <w:rFonts w:ascii="Arial" w:hAnsi="Arial" w:cs="Arial"/>
          <w:sz w:val="24"/>
          <w:szCs w:val="24"/>
        </w:rPr>
        <w:t xml:space="preserve">Discussion of release-time policy. </w:t>
      </w:r>
      <w:r>
        <w:rPr>
          <w:rFonts w:ascii="Arial" w:hAnsi="Arial" w:cs="Arial"/>
          <w:sz w:val="24"/>
          <w:szCs w:val="24"/>
        </w:rPr>
        <w:t>Some items that have apparently been approved have not been put into the Faculty Handbook. The Dean would like a flexible policy that can reflect the current condition of the college.</w:t>
      </w:r>
    </w:p>
    <w:p w14:paraId="08E89CAF" w14:textId="77777777" w:rsidR="000D4C92" w:rsidRDefault="000D4C92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 Mortensen’s proposal raises genuine concerns, and CC will examine the current policy and try to make suggestions that make release-time more equitable. </w:t>
      </w:r>
    </w:p>
    <w:p w14:paraId="5ECFA7F6" w14:textId="7A66FA31" w:rsidR="00FE3A76" w:rsidRPr="00FE3A76" w:rsidRDefault="007E47F9" w:rsidP="004C0576">
      <w:pPr>
        <w:tabs>
          <w:tab w:val="left" w:pos="720"/>
          <w:tab w:val="left" w:pos="1440"/>
          <w:tab w:val="right" w:pos="9360"/>
        </w:tabs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E3A76" w:rsidRPr="00FE3A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Dave questioned whether </w:t>
      </w:r>
      <w:r w:rsidRPr="003A64B3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are </w:t>
      </w:r>
      <w:r w:rsidRPr="003A64B3">
        <w:rPr>
          <w:rFonts w:ascii="Arial" w:hAnsi="Arial" w:cs="Arial"/>
          <w:sz w:val="24"/>
          <w:szCs w:val="24"/>
        </w:rPr>
        <w:t>taking the right course on curriculum revision</w:t>
      </w:r>
      <w:r>
        <w:rPr>
          <w:rFonts w:ascii="Arial" w:hAnsi="Arial" w:cs="Arial"/>
          <w:sz w:val="24"/>
          <w:szCs w:val="24"/>
        </w:rPr>
        <w:t xml:space="preserve"> and perhaps CC should revisit</w:t>
      </w:r>
      <w:r w:rsidR="00F41265">
        <w:rPr>
          <w:rFonts w:ascii="Arial" w:hAnsi="Arial" w:cs="Arial"/>
          <w:sz w:val="24"/>
          <w:szCs w:val="24"/>
        </w:rPr>
        <w:t xml:space="preserve"> our current schedule of </w:t>
      </w:r>
      <w:r w:rsidR="00EE336F">
        <w:rPr>
          <w:rFonts w:ascii="Arial" w:hAnsi="Arial" w:cs="Arial"/>
          <w:sz w:val="24"/>
          <w:szCs w:val="24"/>
        </w:rPr>
        <w:t xml:space="preserve">curricular </w:t>
      </w:r>
      <w:r w:rsidR="00F41265">
        <w:rPr>
          <w:rFonts w:ascii="Arial" w:hAnsi="Arial" w:cs="Arial"/>
          <w:sz w:val="24"/>
          <w:szCs w:val="24"/>
        </w:rPr>
        <w:t>change?</w:t>
      </w:r>
      <w:r w:rsidR="00EE336F">
        <w:rPr>
          <w:rFonts w:ascii="Arial" w:hAnsi="Arial" w:cs="Arial"/>
          <w:sz w:val="24"/>
          <w:szCs w:val="24"/>
        </w:rPr>
        <w:t xml:space="preserve"> </w:t>
      </w:r>
    </w:p>
    <w:p w14:paraId="5F6B5FA8" w14:textId="77777777" w:rsidR="002402E7" w:rsidRDefault="00FE3A76" w:rsidP="00FE3A76">
      <w:p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 w:rsidRPr="00FE3A76">
        <w:rPr>
          <w:rFonts w:ascii="Arial" w:hAnsi="Arial" w:cs="Arial"/>
          <w:sz w:val="24"/>
          <w:szCs w:val="24"/>
        </w:rPr>
        <w:t xml:space="preserve">9. </w:t>
      </w:r>
      <w:r w:rsidR="002402E7">
        <w:rPr>
          <w:rFonts w:ascii="Arial" w:hAnsi="Arial" w:cs="Arial"/>
          <w:sz w:val="24"/>
          <w:szCs w:val="24"/>
        </w:rPr>
        <w:t>The meeting closed with a moment of silence.</w:t>
      </w:r>
    </w:p>
    <w:p w14:paraId="3541A153" w14:textId="77777777" w:rsidR="000B09F3" w:rsidRDefault="00DA0ED6" w:rsidP="00FE3A76">
      <w:p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  <w:r w:rsidR="000B09F3">
        <w:rPr>
          <w:rFonts w:ascii="Arial" w:hAnsi="Arial" w:cs="Arial"/>
          <w:sz w:val="24"/>
          <w:szCs w:val="24"/>
        </w:rPr>
        <w:t>,</w:t>
      </w:r>
    </w:p>
    <w:p w14:paraId="31D6B935" w14:textId="77777777" w:rsidR="0011503D" w:rsidRPr="007E47F9" w:rsidRDefault="005C4E7E" w:rsidP="007E47F9">
      <w:pPr>
        <w:tabs>
          <w:tab w:val="left" w:pos="720"/>
          <w:tab w:val="left" w:pos="1440"/>
          <w:tab w:val="right" w:pos="936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Lindeman</w:t>
      </w:r>
      <w:r w:rsidR="0011503D" w:rsidRPr="007E47F9">
        <w:rPr>
          <w:rFonts w:ascii="Arial" w:hAnsi="Arial" w:cs="Arial"/>
          <w:sz w:val="24"/>
          <w:szCs w:val="24"/>
        </w:rPr>
        <w:tab/>
      </w:r>
    </w:p>
    <w:sectPr w:rsidR="0011503D" w:rsidRPr="007E47F9" w:rsidSect="004C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89F5E" w14:textId="77777777" w:rsidR="007F1B76" w:rsidRDefault="007F1B76" w:rsidP="003A64B3">
      <w:pPr>
        <w:spacing w:after="0" w:line="240" w:lineRule="auto"/>
      </w:pPr>
      <w:r>
        <w:separator/>
      </w:r>
    </w:p>
  </w:endnote>
  <w:endnote w:type="continuationSeparator" w:id="0">
    <w:p w14:paraId="71B29877" w14:textId="77777777" w:rsidR="007F1B76" w:rsidRDefault="007F1B76" w:rsidP="003A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58E5AD" w14:textId="77777777" w:rsidR="007F1B76" w:rsidRDefault="007F1B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1F9368" w14:textId="77777777" w:rsidR="007F1B76" w:rsidRDefault="007F1B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4BBB7E" w14:textId="77777777" w:rsidR="007F1B76" w:rsidRDefault="007F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BE7BF" w14:textId="77777777" w:rsidR="007F1B76" w:rsidRDefault="007F1B76" w:rsidP="003A64B3">
      <w:pPr>
        <w:spacing w:after="0" w:line="240" w:lineRule="auto"/>
      </w:pPr>
      <w:r>
        <w:separator/>
      </w:r>
    </w:p>
  </w:footnote>
  <w:footnote w:type="continuationSeparator" w:id="0">
    <w:p w14:paraId="2755E941" w14:textId="77777777" w:rsidR="007F1B76" w:rsidRDefault="007F1B76" w:rsidP="003A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D9C11E" w14:textId="4858BA51" w:rsidR="007F1B76" w:rsidRDefault="004C0576">
    <w:pPr>
      <w:pStyle w:val="Header"/>
    </w:pPr>
    <w:r>
      <w:rPr>
        <w:noProof/>
      </w:rPr>
      <w:pict w14:anchorId="4E97583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D9D4ED" w14:textId="2587085E" w:rsidR="007F1B76" w:rsidRDefault="004C0576">
    <w:pPr>
      <w:pStyle w:val="Header"/>
    </w:pPr>
    <w:r>
      <w:rPr>
        <w:noProof/>
      </w:rPr>
      <w:pict w14:anchorId="1E16BDB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8654F2" w14:textId="0EF089CC" w:rsidR="007F1B76" w:rsidRDefault="004C0576">
    <w:pPr>
      <w:pStyle w:val="Header"/>
    </w:pPr>
    <w:r>
      <w:rPr>
        <w:noProof/>
      </w:rPr>
      <w:pict w14:anchorId="5CB62EA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A8F"/>
    <w:multiLevelType w:val="hybridMultilevel"/>
    <w:tmpl w:val="A35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1A4B"/>
    <w:multiLevelType w:val="hybridMultilevel"/>
    <w:tmpl w:val="C06C8936"/>
    <w:lvl w:ilvl="0" w:tplc="C2E6830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B2AD7"/>
    <w:multiLevelType w:val="hybridMultilevel"/>
    <w:tmpl w:val="FA3697AE"/>
    <w:lvl w:ilvl="0" w:tplc="84E60B26">
      <w:start w:val="5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CE1439"/>
    <w:multiLevelType w:val="hybridMultilevel"/>
    <w:tmpl w:val="0BE00020"/>
    <w:lvl w:ilvl="0" w:tplc="B838E91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54FC7"/>
    <w:multiLevelType w:val="hybridMultilevel"/>
    <w:tmpl w:val="3FC2672A"/>
    <w:lvl w:ilvl="0" w:tplc="BEBE08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B211F"/>
    <w:multiLevelType w:val="hybridMultilevel"/>
    <w:tmpl w:val="83A277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4423"/>
    <w:multiLevelType w:val="hybridMultilevel"/>
    <w:tmpl w:val="6F52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588E"/>
    <w:multiLevelType w:val="hybridMultilevel"/>
    <w:tmpl w:val="8768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3788"/>
    <w:multiLevelType w:val="hybridMultilevel"/>
    <w:tmpl w:val="549A2882"/>
    <w:lvl w:ilvl="0" w:tplc="A700412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D00F7C"/>
    <w:multiLevelType w:val="hybridMultilevel"/>
    <w:tmpl w:val="55B8CD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23A6B"/>
    <w:multiLevelType w:val="hybridMultilevel"/>
    <w:tmpl w:val="00EA85D2"/>
    <w:lvl w:ilvl="0" w:tplc="A700412A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778BB"/>
    <w:multiLevelType w:val="hybridMultilevel"/>
    <w:tmpl w:val="F4E8F7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6"/>
    <w:rsid w:val="00033888"/>
    <w:rsid w:val="00051C8D"/>
    <w:rsid w:val="00085B60"/>
    <w:rsid w:val="00090C71"/>
    <w:rsid w:val="000A6D55"/>
    <w:rsid w:val="000B09F3"/>
    <w:rsid w:val="000C248C"/>
    <w:rsid w:val="000D4C92"/>
    <w:rsid w:val="0011503D"/>
    <w:rsid w:val="00116CFD"/>
    <w:rsid w:val="00125D2C"/>
    <w:rsid w:val="0016537F"/>
    <w:rsid w:val="0019401A"/>
    <w:rsid w:val="001C3502"/>
    <w:rsid w:val="001C7522"/>
    <w:rsid w:val="002160E6"/>
    <w:rsid w:val="00216C8C"/>
    <w:rsid w:val="00234F5A"/>
    <w:rsid w:val="002402E7"/>
    <w:rsid w:val="003A64B3"/>
    <w:rsid w:val="003E2D75"/>
    <w:rsid w:val="003E3BCD"/>
    <w:rsid w:val="0041692F"/>
    <w:rsid w:val="00452495"/>
    <w:rsid w:val="004C0576"/>
    <w:rsid w:val="004E3A34"/>
    <w:rsid w:val="005024A4"/>
    <w:rsid w:val="00510F6E"/>
    <w:rsid w:val="005145C1"/>
    <w:rsid w:val="00573292"/>
    <w:rsid w:val="00584D95"/>
    <w:rsid w:val="005C4E7E"/>
    <w:rsid w:val="005D0AB6"/>
    <w:rsid w:val="00600EE9"/>
    <w:rsid w:val="00620223"/>
    <w:rsid w:val="0063282A"/>
    <w:rsid w:val="006625B9"/>
    <w:rsid w:val="00681C43"/>
    <w:rsid w:val="00695F63"/>
    <w:rsid w:val="00762CAF"/>
    <w:rsid w:val="00765D26"/>
    <w:rsid w:val="00777E9D"/>
    <w:rsid w:val="007D4D80"/>
    <w:rsid w:val="007E47F9"/>
    <w:rsid w:val="007F1B76"/>
    <w:rsid w:val="007F47C9"/>
    <w:rsid w:val="00817866"/>
    <w:rsid w:val="00827ECC"/>
    <w:rsid w:val="008469BD"/>
    <w:rsid w:val="008661DF"/>
    <w:rsid w:val="008B4770"/>
    <w:rsid w:val="008D08A3"/>
    <w:rsid w:val="008F3316"/>
    <w:rsid w:val="008F641D"/>
    <w:rsid w:val="00914C2E"/>
    <w:rsid w:val="00944FCC"/>
    <w:rsid w:val="009A6529"/>
    <w:rsid w:val="009C3FEC"/>
    <w:rsid w:val="00A0747E"/>
    <w:rsid w:val="00A25DD8"/>
    <w:rsid w:val="00A32408"/>
    <w:rsid w:val="00A631D7"/>
    <w:rsid w:val="00AD31C3"/>
    <w:rsid w:val="00AD65D3"/>
    <w:rsid w:val="00AF16D5"/>
    <w:rsid w:val="00B25CC9"/>
    <w:rsid w:val="00C02F36"/>
    <w:rsid w:val="00C94517"/>
    <w:rsid w:val="00CF7D37"/>
    <w:rsid w:val="00D42196"/>
    <w:rsid w:val="00D82416"/>
    <w:rsid w:val="00DA0ED6"/>
    <w:rsid w:val="00DA234A"/>
    <w:rsid w:val="00DF487C"/>
    <w:rsid w:val="00E2192D"/>
    <w:rsid w:val="00E406A1"/>
    <w:rsid w:val="00E9471C"/>
    <w:rsid w:val="00EE336F"/>
    <w:rsid w:val="00EF565B"/>
    <w:rsid w:val="00F04EBC"/>
    <w:rsid w:val="00F12792"/>
    <w:rsid w:val="00F3794F"/>
    <w:rsid w:val="00F41265"/>
    <w:rsid w:val="00F43714"/>
    <w:rsid w:val="00F447FC"/>
    <w:rsid w:val="00F50A54"/>
    <w:rsid w:val="00F7687D"/>
    <w:rsid w:val="00FD28CE"/>
    <w:rsid w:val="00FE3A76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3DDF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6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B3"/>
  </w:style>
  <w:style w:type="paragraph" w:styleId="Footer">
    <w:name w:val="footer"/>
    <w:basedOn w:val="Normal"/>
    <w:link w:val="FooterChar"/>
    <w:uiPriority w:val="99"/>
    <w:unhideWhenUsed/>
    <w:rsid w:val="003A6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6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B3"/>
  </w:style>
  <w:style w:type="paragraph" w:styleId="Footer">
    <w:name w:val="footer"/>
    <w:basedOn w:val="Normal"/>
    <w:link w:val="FooterChar"/>
    <w:uiPriority w:val="99"/>
    <w:unhideWhenUsed/>
    <w:rsid w:val="003A6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Dobson</dc:creator>
  <cp:lastModifiedBy>Timothy H. Lindeman</cp:lastModifiedBy>
  <cp:revision>3</cp:revision>
  <dcterms:created xsi:type="dcterms:W3CDTF">2015-03-09T12:43:00Z</dcterms:created>
  <dcterms:modified xsi:type="dcterms:W3CDTF">2015-03-21T12:25:00Z</dcterms:modified>
</cp:coreProperties>
</file>